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6"/>
        <w:gridCol w:w="4836"/>
      </w:tblGrid>
      <w:tr w:rsidR="00040134" w:rsidRPr="00632A5D" w:rsidTr="00040134">
        <w:tc>
          <w:tcPr>
            <w:tcW w:w="5070" w:type="dxa"/>
          </w:tcPr>
          <w:p w:rsidR="00040134" w:rsidRDefault="00040134" w:rsidP="00040134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СХВАЛЕНО:</w:t>
            </w:r>
          </w:p>
          <w:p w:rsidR="00040134" w:rsidRDefault="00EE7978" w:rsidP="000401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04013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ішенням педагогічної ради</w:t>
            </w:r>
          </w:p>
          <w:p w:rsidR="00040134" w:rsidRDefault="00040134" w:rsidP="00632A5D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Протокол від </w:t>
            </w:r>
            <w:r w:rsidR="00632A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31.08.2018 р. №7</w:t>
            </w:r>
          </w:p>
        </w:tc>
        <w:tc>
          <w:tcPr>
            <w:tcW w:w="567" w:type="dxa"/>
          </w:tcPr>
          <w:p w:rsidR="00040134" w:rsidRDefault="00040134" w:rsidP="00D24ACD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352" w:type="dxa"/>
          </w:tcPr>
          <w:p w:rsidR="00040134" w:rsidRDefault="00040134" w:rsidP="00040134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ЗАТВЕРДЖЕНО:</w:t>
            </w:r>
          </w:p>
          <w:p w:rsidR="001678AC" w:rsidRDefault="001678AC" w:rsidP="00040134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наказ від</w:t>
            </w:r>
            <w:r w:rsidR="00632A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31.08.2018р. №55   </w:t>
            </w:r>
          </w:p>
          <w:p w:rsidR="00040134" w:rsidRDefault="00040134" w:rsidP="000401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Директор ___________ </w:t>
            </w:r>
            <w:r w:rsidR="00794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  <w:r w:rsidR="00794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Шелест</w:t>
            </w:r>
          </w:p>
          <w:p w:rsidR="00040134" w:rsidRDefault="00040134" w:rsidP="00040134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040134" w:rsidRDefault="00040134" w:rsidP="00D24A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040134" w:rsidRDefault="00040134" w:rsidP="00D24A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040134" w:rsidRDefault="00040134" w:rsidP="00D24A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040134" w:rsidRDefault="00040134" w:rsidP="00D24A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040134" w:rsidRDefault="00040134" w:rsidP="00D24A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Pr="001B4177" w:rsidRDefault="00D24ACD" w:rsidP="00D24ACD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Освітня програма</w:t>
      </w:r>
    </w:p>
    <w:p w:rsidR="00EE7978" w:rsidRDefault="00D24ACD" w:rsidP="00D24AC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загальноосвітньої школи І-ІІ ступеня </w:t>
      </w:r>
    </w:p>
    <w:p w:rsidR="00D24ACD" w:rsidRPr="001B4177" w:rsidRDefault="00D24ACD" w:rsidP="00D24AC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с. </w:t>
      </w:r>
      <w:r w:rsidR="007940E3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Зелене</w:t>
      </w:r>
    </w:p>
    <w:p w:rsidR="00D24ACD" w:rsidRDefault="00D24ACD" w:rsidP="00D24AC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proofErr w:type="spellStart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Горохівського</w:t>
      </w:r>
      <w:proofErr w:type="spellEnd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району Волинської області</w:t>
      </w:r>
    </w:p>
    <w:p w:rsidR="00D24ACD" w:rsidRDefault="001635BF" w:rsidP="00D24AC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початкова</w:t>
      </w:r>
      <w:r w:rsidR="00D24ACD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освіт</w:t>
      </w: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а</w:t>
      </w:r>
    </w:p>
    <w:p w:rsidR="00D24ACD" w:rsidRPr="001B4177" w:rsidRDefault="00D24ACD" w:rsidP="00D24AC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(2-4 класи)</w:t>
      </w: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24ACD" w:rsidRDefault="00D24ACD" w:rsidP="00D24AC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D24ACD" w:rsidRDefault="008D60A8">
      <w:pPr>
        <w:rPr>
          <w:sz w:val="2"/>
          <w:szCs w:val="2"/>
          <w:lang w:val="ru-RU"/>
        </w:rPr>
      </w:pPr>
      <w:r w:rsidRPr="00D24ACD">
        <w:rPr>
          <w:sz w:val="2"/>
          <w:szCs w:val="2"/>
          <w:lang w:val="ru-RU"/>
        </w:rPr>
        <w:br w:type="page"/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2930E6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</w:p>
    <w:p w:rsidR="000A7AAA" w:rsidRDefault="00E81979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</w:t>
      </w:r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агальноосвітньої школи І – ІІ ступеня с. </w:t>
      </w:r>
      <w:r w:rsidR="00794F5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Зелене</w:t>
      </w:r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Горохівського</w:t>
      </w:r>
      <w:proofErr w:type="spellEnd"/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району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В</w:t>
      </w:r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олинської області</w:t>
      </w:r>
    </w:p>
    <w:p w:rsidR="00A211F5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 w:rsidR="000A7A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A211F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(2-4 класи)</w:t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040134" w:rsidRDefault="008D60A8" w:rsidP="00040134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:rsidR="008D60A8" w:rsidRPr="008D60A8" w:rsidRDefault="002930E6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І ступеня (початкова освіта) розроблена на виконання </w:t>
      </w:r>
      <w:r w:rsidR="007964C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ст. 33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8D60A8" w:rsidRDefault="002930E6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8D60A8" w:rsidRPr="008D60A8" w:rsidRDefault="002930E6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визначає: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</w:t>
      </w:r>
      <w:r w:rsidR="007964C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проведення індивідуальних консультацій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2930E6"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1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040134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додатку 2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</w:t>
      </w:r>
      <w:r w:rsidR="00D407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використані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офіційно</w:t>
      </w:r>
      <w:r w:rsidR="00D407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веб-сайт</w:t>
      </w:r>
      <w:r w:rsidR="00D407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:rsidR="00040134" w:rsidRPr="00040134" w:rsidRDefault="008D60A8" w:rsidP="008F1C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Загальний обсяг навчального навантаження </w:t>
      </w:r>
      <w:r w:rsidR="008F1C6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та о</w:t>
      </w:r>
      <w:r w:rsidR="008F1C6C"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чікувані результати навчання здобувачів освіти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 для учнів 2-4-х класів складає 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1165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450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годин</w:t>
      </w:r>
      <w:r w:rsidR="008822F7"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/навчальний</w:t>
      </w:r>
      <w:r w:rsidR="00671474"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A363DD"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рік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Зокрема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для 2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клас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</w:t>
      </w:r>
      <w:r w:rsidR="001165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700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/навчальний рік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3 клас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 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165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875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/навчальний рік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для 4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клас</w:t>
      </w:r>
      <w:r w:rsid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 </w:t>
      </w:r>
      <w:r w:rsidR="001165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875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</w:t>
      </w:r>
      <w:r w:rsid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/навчальний рік.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 плані(додаток 1)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 w:rsidR="002930E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початкової школи передбача</w:t>
      </w:r>
      <w:r w:rsidR="004B43F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</w:t>
      </w:r>
      <w:r w:rsidR="0067147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Базового навчального плану Державного стандарту через окремі предмети. </w:t>
      </w:r>
    </w:p>
    <w:p w:rsidR="008D60A8" w:rsidRPr="00CA7358" w:rsidRDefault="004B43F3" w:rsidP="00111881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місти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ть інваріантну складову, сформовану на державному рівні, обов'язкову </w:t>
      </w:r>
      <w:r w:rsidR="0011188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для 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загальної середньої освіти, та варіативну</w:t>
      </w:r>
      <w:r w:rsidR="0011188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Повноцінність початкової освіти забезпечується реалізацією як інваріантної, так і варіативної складових, які в обов'язковому по</w:t>
      </w:r>
      <w:r w:rsidR="00CA08C3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рядку фінансуються з </w:t>
      </w:r>
      <w:r w:rsidR="00E609C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освітньої субвенції</w:t>
      </w:r>
      <w:r w:rsidR="008D60A8" w:rsidRP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Мови і літератури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 урахуванням вікових особливостей учнів у навчальних планах реалізується через окремі предмети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Українська мова (мова і читання)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«Англійська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мова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Освітні галузі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Математика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реалізуються через однойменні окремі предмети, відповідно, -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Математика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lastRenderedPageBreak/>
        <w:t xml:space="preserve">Освітня галузь 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Суспільствознавство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предметом 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Я у світі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CA7358" w:rsidRDefault="00CA735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Мистецтво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окремими предметами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Образотворче 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истецтво» і «Музичне мистецтво».</w:t>
      </w:r>
    </w:p>
    <w:p w:rsidR="00CA7358" w:rsidRPr="008D60A8" w:rsidRDefault="00CA735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Технології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через окремі предмети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Трудове навчання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Інформатика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Здоров'я і фізична культура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окремими предметами 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Основи здоров'я</w:t>
      </w:r>
      <w:r w:rsid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Фізична культура</w:t>
      </w:r>
      <w:r w:rsidR="00CA735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Default="008D60A8" w:rsidP="008D60A8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Варіативна складова навчальн</w:t>
      </w:r>
      <w:r w:rsidR="00764F2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план</w:t>
      </w:r>
      <w:r w:rsidR="00764F2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містить </w:t>
      </w:r>
      <w:r w:rsidR="00AE38D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год. та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використовується на:</w:t>
      </w:r>
    </w:p>
    <w:p w:rsidR="00CA7358" w:rsidRDefault="00CA7358" w:rsidP="00CA7358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вивчення курсу за вибором </w:t>
      </w:r>
      <w:r w:rsidR="003E293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«Основи християнської етики» - </w:t>
      </w:r>
      <w:r w:rsidR="00766424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="003E293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3, 4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клас</w:t>
      </w:r>
      <w:r w:rsidR="003E293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 по</w:t>
      </w:r>
      <w:r w:rsidR="00E609C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1 год.</w:t>
      </w:r>
    </w:p>
    <w:p w:rsidR="00C71FCD" w:rsidRDefault="00C71FCD" w:rsidP="00C71FC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Через малу кількість учнів у 2 класі (чотири),  організовано індивідуальне навчання  за заявами батьків у приміщенні школи відповідно до  Положення про індивідуальну форму навчання в загальноосвітніх навчальних закладах, затвердженого наказом МОН України від 12.01.2016 №8. </w:t>
      </w:r>
    </w:p>
    <w:p w:rsidR="008D60A8" w:rsidRPr="00C75843" w:rsidRDefault="008D60A8" w:rsidP="00111881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Фізична культура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та 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Основи здоров'я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а інтегрується у змісті всіх предметів інваріантної та варіативної складових навчальн</w:t>
      </w:r>
      <w:r w:rsidR="00764F2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 загальну середню освіту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</w:t>
      </w:r>
      <w:r w:rsid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та становить 12 учнів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C75843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зорієнтован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lastRenderedPageBreak/>
        <w:t xml:space="preserve">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1A2B24" w:rsidRDefault="001A2B24" w:rsidP="00E609C5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A363DD" w:rsidRPr="00E609C5" w:rsidRDefault="00A363DD" w:rsidP="00E609C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:rsidR="00A363DD" w:rsidRPr="00E609C5" w:rsidRDefault="00A363DD" w:rsidP="00A363D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</w:t>
      </w:r>
      <w:r w:rsid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363DD" w:rsidRPr="00E609C5" w:rsidRDefault="00A363DD" w:rsidP="00A363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bookmarkEnd w:id="0"/>
    <w:p w:rsidR="001A2B24" w:rsidRDefault="001A2B24" w:rsidP="00E609C5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111881" w:rsidRDefault="008D60A8" w:rsidP="00E609C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</w:t>
      </w:r>
      <w:r w:rsidR="001A111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, зміст, тривалість і взаємозв’язок освітніх галузей, логічну послідовність їх вивчення</w:t>
      </w:r>
    </w:p>
    <w:p w:rsidR="008D60A8" w:rsidRPr="008D60A8" w:rsidRDefault="00111881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8D60A8" w:rsidRPr="00111881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</w:t>
      </w:r>
      <w:r w:rsidR="006D700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відповідно до додатку 2</w:t>
      </w: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A04A6" w:rsidRDefault="001A04A6" w:rsidP="006D700C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111881" w:rsidRPr="00111881" w:rsidRDefault="006D700C" w:rsidP="006D700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</w:t>
      </w:r>
      <w:r w:rsidR="008D60A8"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орми організації освітнього процесу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111881" w:rsidRPr="00111881" w:rsidRDefault="008D60A8" w:rsidP="006D700C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8D60A8" w:rsidRPr="008D60A8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Система внутрішнього забезпечення якості </w:t>
      </w:r>
      <w:r w:rsid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складається з наступних компонентів: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 w:rsidR="00CE50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6D700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(7 педагогічних працівників)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</w:t>
      </w:r>
      <w:r w:rsidR="006D700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 методична рада, педагогічна рада)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</w:t>
      </w:r>
      <w:r w:rsidR="00E67E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6D700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(кабінети початкових класів, кабінет інформатики(</w:t>
      </w:r>
      <w:r w:rsidR="00E67E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6</w:t>
      </w:r>
      <w:r w:rsidR="006D700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), ноутбук, </w:t>
      </w:r>
      <w:r w:rsidR="001364B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фізкультурна зала)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="00E67E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4424B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(директорські контрольні роботи, державна підсумкова атестація)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</w:t>
      </w:r>
      <w:r w:rsidR="004424B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кабінету закладу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</w:t>
      </w:r>
      <w:r w:rsidR="008D37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 ВІППО та он-лайн платформах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закладу освіти та перелік освітніх компонентів, що передбачені відповідною освітньою програмою,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оприлюдн</w:t>
      </w:r>
      <w:r w:rsidR="001C02F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ено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закладу освіти</w:t>
      </w:r>
      <w:r w:rsidR="001A04A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C02F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proofErr w:type="spellStart"/>
      <w:r w:rsidR="0083776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zeleneschool</w:t>
      </w:r>
      <w:proofErr w:type="spellEnd"/>
      <w:r w:rsidR="0083776E" w:rsidRPr="00AE38D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="0083776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at</w:t>
      </w:r>
      <w:r w:rsidR="00EC72B5" w:rsidRPr="00EC72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proofErr w:type="spellStart"/>
      <w:r w:rsidR="00EC72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ua</w:t>
      </w:r>
      <w:proofErr w:type="spellEnd"/>
      <w:r w:rsidR="00EC72B5" w:rsidRPr="00EC72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0B30DC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C72B5" w:rsidRPr="000B30DC" w:rsidRDefault="00EC72B5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D24ACD" w:rsidRDefault="00EC72B5" w:rsidP="007F188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Директор                                   </w:t>
      </w:r>
      <w:r w:rsidR="007F188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О.ШЕЛЕСТ</w:t>
      </w:r>
      <w:r w:rsidR="00D24AC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EC72B5" w:rsidRDefault="009F09D5" w:rsidP="009F09D5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9F09D5" w:rsidRDefault="00EC72B5" w:rsidP="009F09D5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EC72B5" w:rsidRDefault="009F09D5" w:rsidP="009F0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</w:p>
    <w:p w:rsidR="009F09D5" w:rsidRPr="00EC72B5" w:rsidRDefault="009F09D5" w:rsidP="009F0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2 – 4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класів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українською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мовою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:rsidR="009F09D5" w:rsidRPr="00EC72B5" w:rsidRDefault="009F09D5" w:rsidP="009F0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І-ІІ</w:t>
      </w:r>
      <w:r w:rsidR="00F375FC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="00F375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</w:t>
      </w:r>
      <w:proofErr w:type="spellStart"/>
      <w:r w:rsidR="00F375FC">
        <w:rPr>
          <w:rFonts w:ascii="Times New Roman" w:hAnsi="Times New Roman" w:cs="Times New Roman"/>
          <w:b/>
          <w:sz w:val="28"/>
          <w:szCs w:val="28"/>
          <w:lang w:val="ru-RU"/>
        </w:rPr>
        <w:t>Зелене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Горохівського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Волинської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2018-2019 н. р.</w:t>
      </w:r>
    </w:p>
    <w:p w:rsidR="009F09D5" w:rsidRPr="009F09D5" w:rsidRDefault="009F09D5" w:rsidP="009F09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16" w:type="dxa"/>
        <w:jc w:val="right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706"/>
        <w:gridCol w:w="1183"/>
        <w:gridCol w:w="1184"/>
        <w:gridCol w:w="1184"/>
        <w:gridCol w:w="1184"/>
      </w:tblGrid>
      <w:tr w:rsidR="009F09D5" w:rsidRPr="00632A5D" w:rsidTr="009F09D5">
        <w:trPr>
          <w:trHeight w:val="595"/>
          <w:jc w:val="right"/>
        </w:trPr>
        <w:tc>
          <w:tcPr>
            <w:tcW w:w="2875" w:type="dxa"/>
            <w:vMerge w:val="restart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706" w:type="dxa"/>
            <w:vMerge w:val="restart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735" w:type="dxa"/>
            <w:gridSpan w:val="4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класах</w:t>
            </w:r>
            <w:proofErr w:type="spellEnd"/>
          </w:p>
        </w:tc>
      </w:tr>
      <w:tr w:rsidR="009F09D5" w:rsidRPr="009F09D5" w:rsidTr="005810CA">
        <w:trPr>
          <w:trHeight w:val="194"/>
          <w:jc w:val="right"/>
        </w:trPr>
        <w:tc>
          <w:tcPr>
            <w:tcW w:w="2875" w:type="dxa"/>
            <w:vMerge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vMerge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3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proofErr w:type="spellEnd"/>
          </w:p>
        </w:tc>
      </w:tr>
      <w:tr w:rsidR="009F09D5" w:rsidRPr="009F09D5" w:rsidTr="005810CA">
        <w:trPr>
          <w:trHeight w:val="297"/>
          <w:jc w:val="right"/>
        </w:trPr>
        <w:tc>
          <w:tcPr>
            <w:tcW w:w="10316" w:type="dxa"/>
            <w:gridSpan w:val="6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Інваріантна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</w:p>
        </w:tc>
      </w:tr>
      <w:tr w:rsidR="009F09D5" w:rsidRPr="009F09D5" w:rsidTr="009F09D5">
        <w:trPr>
          <w:trHeight w:val="453"/>
          <w:jc w:val="right"/>
        </w:trPr>
        <w:tc>
          <w:tcPr>
            <w:tcW w:w="2875" w:type="dxa"/>
            <w:vMerge w:val="restart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</w:t>
            </w:r>
            <w:r w:rsidR="0088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літературний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83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09D5" w:rsidRPr="009F09D5" w:rsidTr="009F09D5">
        <w:trPr>
          <w:trHeight w:val="217"/>
          <w:jc w:val="right"/>
        </w:trPr>
        <w:tc>
          <w:tcPr>
            <w:tcW w:w="2875" w:type="dxa"/>
            <w:vMerge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83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09D5" w:rsidRPr="009F09D5" w:rsidTr="009F09D5">
        <w:trPr>
          <w:trHeight w:val="488"/>
          <w:jc w:val="right"/>
        </w:trPr>
        <w:tc>
          <w:tcPr>
            <w:tcW w:w="2875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09D5" w:rsidRPr="009F09D5" w:rsidTr="009F09D5">
        <w:trPr>
          <w:trHeight w:val="453"/>
          <w:jc w:val="right"/>
        </w:trPr>
        <w:tc>
          <w:tcPr>
            <w:tcW w:w="2875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09D5" w:rsidRPr="009F09D5" w:rsidTr="009F09D5">
        <w:trPr>
          <w:trHeight w:val="453"/>
          <w:jc w:val="right"/>
        </w:trPr>
        <w:tc>
          <w:tcPr>
            <w:tcW w:w="2875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9D5" w:rsidRPr="009F09D5" w:rsidTr="005810CA">
        <w:trPr>
          <w:trHeight w:val="497"/>
          <w:jc w:val="right"/>
        </w:trPr>
        <w:tc>
          <w:tcPr>
            <w:tcW w:w="2875" w:type="dxa"/>
            <w:vMerge w:val="restart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83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884C16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884C16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9F09D5" w:rsidRPr="009F09D5" w:rsidTr="009F09D5">
        <w:trPr>
          <w:trHeight w:val="217"/>
          <w:jc w:val="right"/>
        </w:trPr>
        <w:tc>
          <w:tcPr>
            <w:tcW w:w="2875" w:type="dxa"/>
            <w:vMerge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9D5" w:rsidRPr="009F09D5" w:rsidTr="005810CA">
        <w:trPr>
          <w:trHeight w:val="459"/>
          <w:jc w:val="right"/>
        </w:trPr>
        <w:tc>
          <w:tcPr>
            <w:tcW w:w="2875" w:type="dxa"/>
            <w:vMerge w:val="restart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83" w:type="dxa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9D5" w:rsidRPr="009F09D5" w:rsidTr="009F09D5">
        <w:trPr>
          <w:trHeight w:val="217"/>
          <w:jc w:val="right"/>
        </w:trPr>
        <w:tc>
          <w:tcPr>
            <w:tcW w:w="2875" w:type="dxa"/>
            <w:vMerge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183" w:type="dxa"/>
          </w:tcPr>
          <w:p w:rsidR="009F09D5" w:rsidRPr="00127E28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F09D5" w:rsidRPr="00127E28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9F09D5" w:rsidRPr="009F09D5" w:rsidTr="009F09D5">
        <w:trPr>
          <w:trHeight w:val="453"/>
          <w:jc w:val="right"/>
        </w:trPr>
        <w:tc>
          <w:tcPr>
            <w:tcW w:w="2875" w:type="dxa"/>
            <w:vMerge w:val="restart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9D5" w:rsidRPr="009F09D5" w:rsidTr="009F09D5">
        <w:trPr>
          <w:trHeight w:val="217"/>
          <w:jc w:val="right"/>
        </w:trPr>
        <w:tc>
          <w:tcPr>
            <w:tcW w:w="2875" w:type="dxa"/>
            <w:vMerge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83" w:type="dxa"/>
          </w:tcPr>
          <w:p w:rsidR="009F09D5" w:rsidRPr="00127E28" w:rsidRDefault="00AE38D9" w:rsidP="00C71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9F09D5" w:rsidRPr="00127E28" w:rsidRDefault="00AE38D9" w:rsidP="00C71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F09D5" w:rsidRPr="009F09D5" w:rsidTr="009F09D5">
        <w:trPr>
          <w:trHeight w:val="453"/>
          <w:jc w:val="right"/>
        </w:trPr>
        <w:tc>
          <w:tcPr>
            <w:tcW w:w="5581" w:type="dxa"/>
            <w:gridSpan w:val="2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 w:colFirst="2" w:colLast="2"/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AE38D9" w:rsidRDefault="00AE38D9" w:rsidP="00C71F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38D9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71FC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E38D9">
              <w:rPr>
                <w:rFonts w:ascii="Times New Roman" w:hAnsi="Times New Roman" w:cs="Times New Roman"/>
                <w:b/>
                <w:lang w:val="uk-UA"/>
              </w:rPr>
              <w:t>+1</w:t>
            </w:r>
          </w:p>
        </w:tc>
        <w:tc>
          <w:tcPr>
            <w:tcW w:w="1184" w:type="dxa"/>
            <w:vAlign w:val="center"/>
          </w:tcPr>
          <w:p w:rsidR="009F09D5" w:rsidRPr="007F30C1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C1">
              <w:rPr>
                <w:rFonts w:ascii="Times New Roman" w:hAnsi="Times New Roman" w:cs="Times New Roman"/>
                <w:b/>
                <w:sz w:val="28"/>
                <w:szCs w:val="28"/>
              </w:rPr>
              <w:t>21+3</w:t>
            </w:r>
          </w:p>
        </w:tc>
        <w:tc>
          <w:tcPr>
            <w:tcW w:w="1184" w:type="dxa"/>
            <w:vAlign w:val="center"/>
          </w:tcPr>
          <w:p w:rsidR="009F09D5" w:rsidRPr="007F30C1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C1">
              <w:rPr>
                <w:rFonts w:ascii="Times New Roman" w:hAnsi="Times New Roman" w:cs="Times New Roman"/>
                <w:b/>
                <w:sz w:val="28"/>
                <w:szCs w:val="28"/>
              </w:rPr>
              <w:t>21+3</w:t>
            </w:r>
          </w:p>
        </w:tc>
        <w:tc>
          <w:tcPr>
            <w:tcW w:w="1184" w:type="dxa"/>
            <w:vAlign w:val="center"/>
          </w:tcPr>
          <w:p w:rsidR="009F09D5" w:rsidRPr="00AE38D9" w:rsidRDefault="009F09D5" w:rsidP="00C71F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38D9">
              <w:rPr>
                <w:rFonts w:ascii="Times New Roman" w:hAnsi="Times New Roman" w:cs="Times New Roman"/>
                <w:b/>
              </w:rPr>
              <w:t>6</w:t>
            </w:r>
            <w:r w:rsidR="00C71FCD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AE38D9">
              <w:rPr>
                <w:rFonts w:ascii="Times New Roman" w:hAnsi="Times New Roman" w:cs="Times New Roman"/>
                <w:b/>
              </w:rPr>
              <w:t>+</w:t>
            </w:r>
            <w:r w:rsidR="00AE38D9" w:rsidRPr="00AE38D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bookmarkEnd w:id="1"/>
      <w:tr w:rsidR="009F09D5" w:rsidRPr="009F09D5" w:rsidTr="009F09D5">
        <w:trPr>
          <w:trHeight w:val="453"/>
          <w:jc w:val="right"/>
        </w:trPr>
        <w:tc>
          <w:tcPr>
            <w:tcW w:w="10316" w:type="dxa"/>
            <w:gridSpan w:val="6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</w:p>
        </w:tc>
      </w:tr>
      <w:tr w:rsidR="009F09D5" w:rsidRPr="009F09D5" w:rsidTr="005810CA">
        <w:trPr>
          <w:trHeight w:val="739"/>
          <w:jc w:val="right"/>
        </w:trPr>
        <w:tc>
          <w:tcPr>
            <w:tcW w:w="2875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2706" w:type="dxa"/>
            <w:vAlign w:val="center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християнської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BE507D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9F09D5" w:rsidRPr="00702024" w:rsidRDefault="00702024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702024" w:rsidRDefault="00702024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702024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F09D5" w:rsidRPr="009F09D5" w:rsidTr="009F09D5">
        <w:trPr>
          <w:trHeight w:val="416"/>
          <w:jc w:val="right"/>
        </w:trPr>
        <w:tc>
          <w:tcPr>
            <w:tcW w:w="5581" w:type="dxa"/>
            <w:gridSpan w:val="2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BE507D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9F09D5" w:rsidRPr="00230847" w:rsidRDefault="00230847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230847" w:rsidRDefault="00230847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  <w:vAlign w:val="center"/>
          </w:tcPr>
          <w:p w:rsidR="009F09D5" w:rsidRPr="00230847" w:rsidRDefault="00AE38D9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F09D5" w:rsidRPr="009F09D5" w:rsidTr="009F09D5">
        <w:trPr>
          <w:trHeight w:val="941"/>
          <w:jc w:val="right"/>
        </w:trPr>
        <w:tc>
          <w:tcPr>
            <w:tcW w:w="5581" w:type="dxa"/>
            <w:gridSpan w:val="2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  <w:vAlign w:val="center"/>
          </w:tcPr>
          <w:p w:rsidR="009F09D5" w:rsidRPr="009F09D5" w:rsidRDefault="009F09D5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  <w:vAlign w:val="center"/>
          </w:tcPr>
          <w:p w:rsidR="009F09D5" w:rsidRPr="008535E0" w:rsidRDefault="008535E0" w:rsidP="009F0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9F09D5" w:rsidRPr="009F09D5" w:rsidTr="009F09D5">
        <w:trPr>
          <w:trHeight w:val="488"/>
          <w:jc w:val="right"/>
        </w:trPr>
        <w:tc>
          <w:tcPr>
            <w:tcW w:w="5581" w:type="dxa"/>
            <w:gridSpan w:val="2"/>
          </w:tcPr>
          <w:p w:rsidR="009F09D5" w:rsidRPr="009F09D5" w:rsidRDefault="009F09D5" w:rsidP="009F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Сумарна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інваріантної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варіативної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складових</w:t>
            </w:r>
            <w:proofErr w:type="spellEnd"/>
          </w:p>
        </w:tc>
        <w:tc>
          <w:tcPr>
            <w:tcW w:w="1183" w:type="dxa"/>
            <w:vAlign w:val="center"/>
          </w:tcPr>
          <w:p w:rsidR="009F09D5" w:rsidRPr="00230847" w:rsidRDefault="00230847" w:rsidP="00AE3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4" w:type="dxa"/>
            <w:vAlign w:val="center"/>
          </w:tcPr>
          <w:p w:rsidR="009F09D5" w:rsidRPr="00230847" w:rsidRDefault="009F09D5" w:rsidP="0023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" w:type="dxa"/>
            <w:vAlign w:val="center"/>
          </w:tcPr>
          <w:p w:rsidR="009F09D5" w:rsidRPr="00230847" w:rsidRDefault="009F09D5" w:rsidP="0023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" w:type="dxa"/>
            <w:vAlign w:val="center"/>
          </w:tcPr>
          <w:p w:rsidR="009F09D5" w:rsidRPr="00AE38D9" w:rsidRDefault="009F09D5" w:rsidP="00AE3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F09D5" w:rsidRDefault="009F09D5" w:rsidP="009F09D5">
      <w:pPr>
        <w:jc w:val="center"/>
      </w:pPr>
    </w:p>
    <w:p w:rsidR="009F09D5" w:rsidRDefault="009F09D5" w:rsidP="009F09D5">
      <w:pPr>
        <w:jc w:val="center"/>
      </w:pPr>
    </w:p>
    <w:p w:rsidR="009F09D5" w:rsidRPr="005810CA" w:rsidRDefault="005810CA" w:rsidP="005810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</w:t>
      </w:r>
      <w:r w:rsidR="008535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35E0">
        <w:rPr>
          <w:rFonts w:ascii="Times New Roman" w:hAnsi="Times New Roman" w:cs="Times New Roman"/>
          <w:sz w:val="28"/>
          <w:szCs w:val="28"/>
          <w:lang w:val="uk-UA"/>
        </w:rPr>
        <w:t>ШЕЛЕСТ</w:t>
      </w:r>
    </w:p>
    <w:p w:rsidR="00D24ACD" w:rsidRDefault="00D24ACD" w:rsidP="009F09D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9F09D5" w:rsidRDefault="009F09D5" w:rsidP="009F09D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F09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2</w:t>
      </w:r>
    </w:p>
    <w:p w:rsidR="005810CA" w:rsidRPr="009F09D5" w:rsidRDefault="005810CA" w:rsidP="009F09D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</w:t>
      </w:r>
      <w:r w:rsidR="00C7584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загальної середньої освіти І ступеня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8D60A8" w:rsidRPr="008D60A8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C75843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з</w:t>
            </w:r>
            <w:r w:rsidR="008D60A8"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8D60A8" w:rsidRPr="008D6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8D60A8" w:rsidRPr="00632A5D" w:rsidTr="009F09D5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391112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Pr="005810CA" w:rsidRDefault="005810CA" w:rsidP="005810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</w:t>
      </w:r>
      <w:r w:rsidR="00E16B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10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BD2">
        <w:rPr>
          <w:rFonts w:ascii="Times New Roman" w:hAnsi="Times New Roman" w:cs="Times New Roman"/>
          <w:sz w:val="28"/>
          <w:szCs w:val="28"/>
          <w:lang w:val="uk-UA"/>
        </w:rPr>
        <w:t>ШЕЛЕСТ</w:t>
      </w: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810CA" w:rsidRDefault="005810CA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B32892" w:rsidRPr="008D60A8" w:rsidRDefault="00B32892">
      <w:pPr>
        <w:rPr>
          <w:sz w:val="2"/>
          <w:szCs w:val="2"/>
          <w:lang w:val="uk-UA"/>
        </w:rPr>
      </w:pPr>
    </w:p>
    <w:sectPr w:rsidR="00B32892" w:rsidRPr="008D60A8" w:rsidSect="00F054EA">
      <w:footerReference w:type="even" r:id="rId19"/>
      <w:footerReference w:type="default" r:id="rId20"/>
      <w:pgSz w:w="11909" w:h="16840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13" w:rsidRDefault="00743913">
      <w:r>
        <w:separator/>
      </w:r>
    </w:p>
  </w:endnote>
  <w:endnote w:type="continuationSeparator" w:id="0">
    <w:p w:rsidR="00743913" w:rsidRDefault="0074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061"/>
      <w:docPartObj>
        <w:docPartGallery w:val="Page Numbers (Bottom of Page)"/>
        <w:docPartUnique/>
      </w:docPartObj>
    </w:sdtPr>
    <w:sdtContent>
      <w:p w:rsidR="00E609C5" w:rsidRDefault="00391112">
        <w:pPr>
          <w:pStyle w:val="af"/>
          <w:jc w:val="center"/>
        </w:pPr>
        <w:r>
          <w:fldChar w:fldCharType="begin"/>
        </w:r>
        <w:r w:rsidR="00BB3C11">
          <w:instrText xml:space="preserve"> PAGE   \* MERGEFORMAT </w:instrText>
        </w:r>
        <w:r>
          <w:fldChar w:fldCharType="separate"/>
        </w:r>
        <w:r w:rsidR="00632A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09C5" w:rsidRDefault="00E609C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060"/>
      <w:docPartObj>
        <w:docPartGallery w:val="Page Numbers (Bottom of Page)"/>
        <w:docPartUnique/>
      </w:docPartObj>
    </w:sdtPr>
    <w:sdtContent>
      <w:p w:rsidR="00E609C5" w:rsidRDefault="00391112">
        <w:pPr>
          <w:pStyle w:val="af"/>
          <w:jc w:val="center"/>
        </w:pPr>
        <w:r>
          <w:fldChar w:fldCharType="begin"/>
        </w:r>
        <w:r w:rsidR="00BB3C11">
          <w:instrText xml:space="preserve"> PAGE   \* MERGEFORMAT </w:instrText>
        </w:r>
        <w:r>
          <w:fldChar w:fldCharType="separate"/>
        </w:r>
        <w:r w:rsidR="00632A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09C5" w:rsidRDefault="00E609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13" w:rsidRDefault="00743913"/>
  </w:footnote>
  <w:footnote w:type="continuationSeparator" w:id="0">
    <w:p w:rsidR="00743913" w:rsidRDefault="007439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2892"/>
    <w:rsid w:val="000057F2"/>
    <w:rsid w:val="00040134"/>
    <w:rsid w:val="000A7AAA"/>
    <w:rsid w:val="000B30DC"/>
    <w:rsid w:val="000E78FE"/>
    <w:rsid w:val="00111881"/>
    <w:rsid w:val="001165D0"/>
    <w:rsid w:val="00127E28"/>
    <w:rsid w:val="001364B6"/>
    <w:rsid w:val="00142D69"/>
    <w:rsid w:val="001635BF"/>
    <w:rsid w:val="001678AC"/>
    <w:rsid w:val="00191FDD"/>
    <w:rsid w:val="001A04A6"/>
    <w:rsid w:val="001A111C"/>
    <w:rsid w:val="001A2B24"/>
    <w:rsid w:val="001C02F3"/>
    <w:rsid w:val="00203E54"/>
    <w:rsid w:val="00205156"/>
    <w:rsid w:val="00230847"/>
    <w:rsid w:val="00275E7B"/>
    <w:rsid w:val="002930E6"/>
    <w:rsid w:val="00382278"/>
    <w:rsid w:val="00391112"/>
    <w:rsid w:val="003A6F83"/>
    <w:rsid w:val="003E2935"/>
    <w:rsid w:val="0041432B"/>
    <w:rsid w:val="004424B0"/>
    <w:rsid w:val="004B43F3"/>
    <w:rsid w:val="005205C1"/>
    <w:rsid w:val="00560A12"/>
    <w:rsid w:val="005810CA"/>
    <w:rsid w:val="00595F87"/>
    <w:rsid w:val="00622297"/>
    <w:rsid w:val="00632A5D"/>
    <w:rsid w:val="006441E4"/>
    <w:rsid w:val="006449C4"/>
    <w:rsid w:val="00671474"/>
    <w:rsid w:val="0068590D"/>
    <w:rsid w:val="006D700C"/>
    <w:rsid w:val="00702024"/>
    <w:rsid w:val="007166C2"/>
    <w:rsid w:val="00743913"/>
    <w:rsid w:val="00764F23"/>
    <w:rsid w:val="00766424"/>
    <w:rsid w:val="0077126F"/>
    <w:rsid w:val="00775928"/>
    <w:rsid w:val="007940E3"/>
    <w:rsid w:val="00794F53"/>
    <w:rsid w:val="007964C8"/>
    <w:rsid w:val="007A4178"/>
    <w:rsid w:val="007A5D17"/>
    <w:rsid w:val="007D5CC1"/>
    <w:rsid w:val="007E646B"/>
    <w:rsid w:val="007F188A"/>
    <w:rsid w:val="007F30C1"/>
    <w:rsid w:val="008368A8"/>
    <w:rsid w:val="0083776E"/>
    <w:rsid w:val="00843E37"/>
    <w:rsid w:val="008535E0"/>
    <w:rsid w:val="00862FA1"/>
    <w:rsid w:val="008822F7"/>
    <w:rsid w:val="00884C16"/>
    <w:rsid w:val="008C1E89"/>
    <w:rsid w:val="008D3732"/>
    <w:rsid w:val="008D60A8"/>
    <w:rsid w:val="008F1C6C"/>
    <w:rsid w:val="0093135E"/>
    <w:rsid w:val="00961739"/>
    <w:rsid w:val="00963461"/>
    <w:rsid w:val="009B2E9D"/>
    <w:rsid w:val="009E3156"/>
    <w:rsid w:val="009F08AB"/>
    <w:rsid w:val="009F09D5"/>
    <w:rsid w:val="00A211F5"/>
    <w:rsid w:val="00A363DD"/>
    <w:rsid w:val="00A36AFA"/>
    <w:rsid w:val="00AE38D9"/>
    <w:rsid w:val="00B004AB"/>
    <w:rsid w:val="00B32892"/>
    <w:rsid w:val="00BB3C11"/>
    <w:rsid w:val="00BE507D"/>
    <w:rsid w:val="00C71FCD"/>
    <w:rsid w:val="00C75843"/>
    <w:rsid w:val="00CA08C3"/>
    <w:rsid w:val="00CA7358"/>
    <w:rsid w:val="00CE5054"/>
    <w:rsid w:val="00D24ACD"/>
    <w:rsid w:val="00D25F01"/>
    <w:rsid w:val="00D27A0B"/>
    <w:rsid w:val="00D4079E"/>
    <w:rsid w:val="00D66F69"/>
    <w:rsid w:val="00DA48A1"/>
    <w:rsid w:val="00E16BD2"/>
    <w:rsid w:val="00E609C5"/>
    <w:rsid w:val="00E67E8E"/>
    <w:rsid w:val="00E81979"/>
    <w:rsid w:val="00EC72B5"/>
    <w:rsid w:val="00EE7978"/>
    <w:rsid w:val="00F054EA"/>
    <w:rsid w:val="00F237D9"/>
    <w:rsid w:val="00F375FC"/>
    <w:rsid w:val="00F760A6"/>
    <w:rsid w:val="00FB4D02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739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173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и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ий текст з від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у виносці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і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і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у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ви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13" Type="http://schemas.openxmlformats.org/officeDocument/2006/relationships/hyperlink" Target="https://mon.gov.ua/storage/app/media/zagalna%20serednya/programy-1-4-klas/6.-osnovi-zdorovya.-1-4-klas.doc" TargetMode="External"/><Relationship Id="rId18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9-obrazotvorche-mistecztvo-1-4-klas.doc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3.-fizichna-kultura-.1-4-klas-mon-zaminiti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1-muzichne-mistecztvo-1-4-kla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10.-trudovenavchannya-1-4-klas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on.gov.ua/storage/app/media/zagalna%20serednya/programy-1-4-klas/4.-matematika.-1-4-klas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2.-literaturne-chitannya.-2-4-klas-29.07-tanya.docx" TargetMode="External"/><Relationship Id="rId14" Type="http://schemas.openxmlformats.org/officeDocument/2006/relationships/hyperlink" Target="https://mon.gov.ua/storage/app/media/zagalna%20serednya/programy-1-4-klas/12.-prirodoznavstvo.-1-4-klas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Elli 4Free</cp:lastModifiedBy>
  <cp:revision>19</cp:revision>
  <cp:lastPrinted>2018-07-04T09:56:00Z</cp:lastPrinted>
  <dcterms:created xsi:type="dcterms:W3CDTF">2018-07-31T06:52:00Z</dcterms:created>
  <dcterms:modified xsi:type="dcterms:W3CDTF">2018-09-02T15:17:00Z</dcterms:modified>
</cp:coreProperties>
</file>